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5E8D" w14:textId="22D02255" w:rsidR="00B246B0" w:rsidRDefault="00B246B0" w:rsidP="00B246B0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</w:t>
      </w:r>
      <w:r w:rsidRPr="00376447">
        <w:rPr>
          <w:rFonts w:asciiTheme="minorHAnsi" w:hAnsiTheme="minorHAnsi" w:cstheme="minorHAnsi"/>
          <w:b/>
          <w:bCs/>
          <w:iCs/>
        </w:rPr>
        <w:t>říloha č. 2 k obecně závazné vyhlášce</w:t>
      </w:r>
      <w:r>
        <w:rPr>
          <w:rFonts w:asciiTheme="minorHAnsi" w:hAnsiTheme="minorHAnsi" w:cstheme="minorHAnsi"/>
          <w:b/>
          <w:bCs/>
          <w:iCs/>
        </w:rPr>
        <w:t xml:space="preserve"> města </w:t>
      </w:r>
      <w:r w:rsidRPr="00376447">
        <w:rPr>
          <w:rFonts w:asciiTheme="minorHAnsi" w:hAnsiTheme="minorHAnsi" w:cstheme="minorHAnsi"/>
          <w:b/>
          <w:bCs/>
          <w:iCs/>
        </w:rPr>
        <w:t>Po</w:t>
      </w:r>
      <w:r>
        <w:rPr>
          <w:rFonts w:asciiTheme="minorHAnsi" w:hAnsiTheme="minorHAnsi" w:cstheme="minorHAnsi"/>
          <w:b/>
          <w:bCs/>
          <w:iCs/>
        </w:rPr>
        <w:t>ličky</w:t>
      </w:r>
      <w:r w:rsidRPr="00376447">
        <w:rPr>
          <w:rFonts w:asciiTheme="minorHAnsi" w:hAnsiTheme="minorHAnsi" w:cstheme="minorHAnsi"/>
          <w:b/>
          <w:bCs/>
          <w:iCs/>
        </w:rPr>
        <w:t>, kterou se vydává požární řád</w:t>
      </w:r>
      <w:r>
        <w:rPr>
          <w:rFonts w:asciiTheme="minorHAnsi" w:hAnsiTheme="minorHAnsi" w:cstheme="minorHAnsi"/>
          <w:b/>
          <w:bCs/>
          <w:iCs/>
        </w:rPr>
        <w:t>:</w:t>
      </w:r>
    </w:p>
    <w:p w14:paraId="497A2D5A" w14:textId="77777777" w:rsidR="00B246B0" w:rsidRDefault="00B246B0" w:rsidP="00B246B0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bCs/>
          <w:iCs/>
        </w:rPr>
      </w:pPr>
    </w:p>
    <w:p w14:paraId="6F2A9F46" w14:textId="77777777" w:rsidR="00B246B0" w:rsidRPr="00376447" w:rsidRDefault="00B246B0" w:rsidP="00B246B0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76447">
        <w:rPr>
          <w:rFonts w:asciiTheme="minorHAnsi" w:hAnsiTheme="minorHAnsi" w:cstheme="minorHAnsi"/>
          <w:b/>
        </w:rPr>
        <w:t>Výpis z požárního poplachového plánu Pardubického kraje</w:t>
      </w:r>
      <w:r w:rsidRPr="00CD7899">
        <w:rPr>
          <w:rStyle w:val="Znakapoznpodarou"/>
          <w:rFonts w:asciiTheme="minorHAnsi" w:hAnsiTheme="minorHAnsi" w:cstheme="minorHAnsi"/>
          <w:b/>
        </w:rPr>
        <w:footnoteReference w:id="1"/>
      </w:r>
    </w:p>
    <w:p w14:paraId="512D2881" w14:textId="77777777" w:rsidR="00B246B0" w:rsidRPr="00CD7899" w:rsidRDefault="00B246B0" w:rsidP="00B246B0">
      <w:pPr>
        <w:ind w:left="5099" w:firstLine="708"/>
        <w:jc w:val="both"/>
        <w:rPr>
          <w:rFonts w:asciiTheme="minorHAnsi" w:hAnsiTheme="minorHAnsi" w:cstheme="minorHAnsi"/>
        </w:rPr>
      </w:pPr>
    </w:p>
    <w:p w14:paraId="4C77C23E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lang w:eastAsia="en-US"/>
        </w:rPr>
      </w:pPr>
      <w:r w:rsidRPr="00CD7899">
        <w:rPr>
          <w:rFonts w:asciiTheme="minorHAnsi" w:eastAsiaTheme="minorHAnsi" w:hAnsiTheme="minorHAnsi" w:cstheme="minorHAnsi"/>
          <w:b/>
          <w:lang w:eastAsia="en-US"/>
        </w:rPr>
        <w:t>I. stupeň poplachu</w:t>
      </w:r>
    </w:p>
    <w:p w14:paraId="29639526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1. HZS </w:t>
      </w:r>
      <w:proofErr w:type="spellStart"/>
      <w:r>
        <w:rPr>
          <w:rFonts w:asciiTheme="minorHAnsi" w:eastAsiaTheme="minorHAnsi" w:hAnsiTheme="minorHAnsi" w:cstheme="minorHAnsi"/>
          <w:lang w:eastAsia="en-US"/>
        </w:rPr>
        <w:t>PaK</w:t>
      </w:r>
      <w:proofErr w:type="spellEnd"/>
      <w:r>
        <w:rPr>
          <w:rFonts w:asciiTheme="minorHAnsi" w:eastAsiaTheme="minorHAnsi" w:hAnsiTheme="minorHAnsi" w:cstheme="minorHAnsi"/>
          <w:lang w:eastAsia="en-US"/>
        </w:rPr>
        <w:t>, HS Polička</w:t>
      </w:r>
      <w:r w:rsidRPr="00CD7899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6C5D975D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2.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 xml:space="preserve">Polička </w:t>
      </w:r>
    </w:p>
    <w:p w14:paraId="5D84AC57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3.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 xml:space="preserve">Pomezí </w:t>
      </w:r>
    </w:p>
    <w:p w14:paraId="45D472A0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4.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Bystré</w:t>
      </w:r>
    </w:p>
    <w:p w14:paraId="023E48FC" w14:textId="77777777" w:rsidR="00B246B0" w:rsidRPr="00CD7899" w:rsidRDefault="00B246B0" w:rsidP="00B246B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14:paraId="2A828B65" w14:textId="77777777" w:rsidR="00B246B0" w:rsidRPr="00BD2A26" w:rsidRDefault="00B246B0" w:rsidP="00B246B0">
      <w:pPr>
        <w:spacing w:after="240"/>
        <w:jc w:val="both"/>
        <w:rPr>
          <w:rFonts w:asciiTheme="minorHAnsi" w:hAnsiTheme="minorHAnsi" w:cstheme="minorHAnsi"/>
        </w:rPr>
      </w:pPr>
      <w:r w:rsidRPr="00BD2A26">
        <w:rPr>
          <w:rFonts w:asciiTheme="minorHAnsi" w:hAnsiTheme="minorHAnsi" w:cstheme="minorHAnsi"/>
        </w:rPr>
        <w:t>Při vyšších stupních poplachu jsou povolávány další jednotky na základě rozhodnutí velitele zásahu v koordinaci s Krajsk</w:t>
      </w:r>
      <w:r>
        <w:rPr>
          <w:rFonts w:asciiTheme="minorHAnsi" w:hAnsiTheme="minorHAnsi" w:cstheme="minorHAnsi"/>
        </w:rPr>
        <w:t>ým</w:t>
      </w:r>
      <w:r w:rsidRPr="00BD2A26">
        <w:rPr>
          <w:rFonts w:asciiTheme="minorHAnsi" w:hAnsiTheme="minorHAnsi" w:cstheme="minorHAnsi"/>
        </w:rPr>
        <w:t xml:space="preserve"> operační</w:t>
      </w:r>
      <w:r>
        <w:rPr>
          <w:rFonts w:asciiTheme="minorHAnsi" w:hAnsiTheme="minorHAnsi" w:cstheme="minorHAnsi"/>
        </w:rPr>
        <w:t>m</w:t>
      </w:r>
      <w:r w:rsidRPr="00BD2A26">
        <w:rPr>
          <w:rFonts w:asciiTheme="minorHAnsi" w:hAnsiTheme="minorHAnsi" w:cstheme="minorHAnsi"/>
        </w:rPr>
        <w:t xml:space="preserve"> a informační</w:t>
      </w:r>
      <w:r>
        <w:rPr>
          <w:rFonts w:asciiTheme="minorHAnsi" w:hAnsiTheme="minorHAnsi" w:cstheme="minorHAnsi"/>
        </w:rPr>
        <w:t>m</w:t>
      </w:r>
      <w:r w:rsidRPr="00BD2A26">
        <w:rPr>
          <w:rFonts w:asciiTheme="minorHAnsi" w:hAnsiTheme="minorHAnsi" w:cstheme="minorHAnsi"/>
        </w:rPr>
        <w:t xml:space="preserve"> středisk</w:t>
      </w:r>
      <w:r>
        <w:rPr>
          <w:rFonts w:asciiTheme="minorHAnsi" w:hAnsiTheme="minorHAnsi" w:cstheme="minorHAnsi"/>
        </w:rPr>
        <w:t>em</w:t>
      </w:r>
      <w:r w:rsidRPr="00BD2A26">
        <w:rPr>
          <w:rFonts w:asciiTheme="minorHAnsi" w:hAnsiTheme="minorHAnsi" w:cstheme="minorHAnsi"/>
        </w:rPr>
        <w:t xml:space="preserve"> H</w:t>
      </w:r>
      <w:r>
        <w:rPr>
          <w:rFonts w:asciiTheme="minorHAnsi" w:hAnsiTheme="minorHAnsi" w:cstheme="minorHAnsi"/>
        </w:rPr>
        <w:t xml:space="preserve">asičského záchranného sboru </w:t>
      </w:r>
      <w:r w:rsidRPr="00BD2A26">
        <w:rPr>
          <w:rFonts w:asciiTheme="minorHAnsi" w:hAnsiTheme="minorHAnsi" w:cstheme="minorHAnsi"/>
        </w:rPr>
        <w:t>Pardubic</w:t>
      </w:r>
      <w:r>
        <w:rPr>
          <w:rFonts w:asciiTheme="minorHAnsi" w:hAnsiTheme="minorHAnsi" w:cstheme="minorHAnsi"/>
        </w:rPr>
        <w:t>kého kraje</w:t>
      </w:r>
      <w:r w:rsidRPr="00BD2A26">
        <w:rPr>
          <w:rFonts w:asciiTheme="minorHAnsi" w:hAnsiTheme="minorHAnsi" w:cstheme="minorHAnsi"/>
        </w:rPr>
        <w:t>.</w:t>
      </w:r>
    </w:p>
    <w:p w14:paraId="6D2A5CBC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lang w:eastAsia="en-US"/>
        </w:rPr>
      </w:pPr>
      <w:r w:rsidRPr="00CD7899">
        <w:rPr>
          <w:rFonts w:asciiTheme="minorHAnsi" w:eastAsiaTheme="minorHAnsi" w:hAnsiTheme="minorHAnsi" w:cstheme="minorHAnsi"/>
          <w:b/>
          <w:lang w:eastAsia="en-US"/>
        </w:rPr>
        <w:t>II. stupeň poplachu</w:t>
      </w:r>
    </w:p>
    <w:p w14:paraId="0D348E3D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1. </w:t>
      </w:r>
      <w:r w:rsidRPr="00F20C2E">
        <w:rPr>
          <w:rFonts w:asciiTheme="minorHAnsi" w:eastAsiaTheme="minorHAnsi" w:hAnsiTheme="minorHAnsi" w:cstheme="minorHAnsi"/>
          <w:lang w:eastAsia="en-US"/>
        </w:rPr>
        <w:t>CHS</w:t>
      </w:r>
      <w:r w:rsidRPr="00CD7899">
        <w:rPr>
          <w:rFonts w:asciiTheme="minorHAnsi" w:eastAsiaTheme="minorHAnsi" w:hAnsiTheme="minorHAnsi" w:cstheme="minorHAnsi"/>
          <w:lang w:eastAsia="en-US"/>
        </w:rPr>
        <w:t xml:space="preserve"> Svitavy</w:t>
      </w:r>
    </w:p>
    <w:p w14:paraId="34416A0A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2.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Oldřiš</w:t>
      </w:r>
    </w:p>
    <w:p w14:paraId="4C8DDE18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3. JSDH Jedlová</w:t>
      </w:r>
    </w:p>
    <w:p w14:paraId="798E1E19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4.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Korouhev</w:t>
      </w:r>
    </w:p>
    <w:p w14:paraId="5C25AE0D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5.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Sebranice</w:t>
      </w:r>
    </w:p>
    <w:p w14:paraId="2C930410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6.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proofErr w:type="gramStart"/>
      <w:r w:rsidRPr="00CD7899">
        <w:rPr>
          <w:rFonts w:asciiTheme="minorHAnsi" w:eastAsiaTheme="minorHAnsi" w:hAnsiTheme="minorHAnsi" w:cstheme="minorHAnsi"/>
          <w:lang w:eastAsia="en-US"/>
        </w:rPr>
        <w:t xml:space="preserve">Polička - </w:t>
      </w:r>
      <w:proofErr w:type="spellStart"/>
      <w:r>
        <w:rPr>
          <w:rFonts w:asciiTheme="minorHAnsi" w:eastAsiaTheme="minorHAnsi" w:hAnsiTheme="minorHAnsi" w:cstheme="minorHAnsi"/>
          <w:lang w:eastAsia="en-US"/>
        </w:rPr>
        <w:t>Lezník</w:t>
      </w:r>
      <w:proofErr w:type="spellEnd"/>
      <w:proofErr w:type="gramEnd"/>
    </w:p>
    <w:p w14:paraId="1F0F9D66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</w:p>
    <w:p w14:paraId="351625C0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lang w:eastAsia="en-US"/>
        </w:rPr>
      </w:pPr>
      <w:r w:rsidRPr="00CD7899">
        <w:rPr>
          <w:rFonts w:asciiTheme="minorHAnsi" w:eastAsiaTheme="minorHAnsi" w:hAnsiTheme="minorHAnsi" w:cstheme="minorHAnsi"/>
          <w:b/>
          <w:lang w:eastAsia="en-US"/>
        </w:rPr>
        <w:t>III. stupeň poplachu</w:t>
      </w:r>
    </w:p>
    <w:p w14:paraId="2DB30C78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>1. HS Litomyšl</w:t>
      </w:r>
    </w:p>
    <w:p w14:paraId="48F229A4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2.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Lubná</w:t>
      </w:r>
    </w:p>
    <w:p w14:paraId="0D344E73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3. </w:t>
      </w:r>
      <w:r>
        <w:rPr>
          <w:rFonts w:asciiTheme="minorHAnsi" w:eastAsiaTheme="minorHAnsi" w:hAnsiTheme="minorHAnsi" w:cstheme="minorHAnsi"/>
          <w:lang w:eastAsia="en-US"/>
        </w:rPr>
        <w:t xml:space="preserve">JSDH </w:t>
      </w:r>
      <w:r w:rsidRPr="00CD7899">
        <w:rPr>
          <w:rFonts w:asciiTheme="minorHAnsi" w:eastAsiaTheme="minorHAnsi" w:hAnsiTheme="minorHAnsi" w:cstheme="minorHAnsi"/>
          <w:lang w:eastAsia="en-US"/>
        </w:rPr>
        <w:t>Telecí</w:t>
      </w:r>
    </w:p>
    <w:p w14:paraId="2AB24B66" w14:textId="77777777" w:rsidR="00B246B0" w:rsidRPr="00CD7899" w:rsidRDefault="00B246B0" w:rsidP="00B246B0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4. </w:t>
      </w:r>
      <w:r>
        <w:rPr>
          <w:rFonts w:asciiTheme="minorHAnsi" w:eastAsiaTheme="minorHAnsi" w:hAnsiTheme="minorHAnsi" w:cstheme="minorHAnsi"/>
          <w:lang w:eastAsia="en-US"/>
        </w:rPr>
        <w:t>JSDH Svitavy</w:t>
      </w:r>
    </w:p>
    <w:p w14:paraId="150355AF" w14:textId="77777777" w:rsidR="00B246B0" w:rsidRDefault="00B246B0" w:rsidP="00B246B0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CD7899">
        <w:rPr>
          <w:rFonts w:asciiTheme="minorHAnsi" w:eastAsiaTheme="minorHAnsi" w:hAnsiTheme="minorHAnsi" w:cstheme="minorHAnsi"/>
          <w:lang w:eastAsia="en-US"/>
        </w:rPr>
        <w:t xml:space="preserve">5. </w:t>
      </w:r>
      <w:r>
        <w:rPr>
          <w:rFonts w:asciiTheme="minorHAnsi" w:eastAsiaTheme="minorHAnsi" w:hAnsiTheme="minorHAnsi" w:cstheme="minorHAnsi"/>
          <w:lang w:eastAsia="en-US"/>
        </w:rPr>
        <w:t>JSDH Polička – Střítež</w:t>
      </w:r>
    </w:p>
    <w:p w14:paraId="3BFAD4F2" w14:textId="77777777" w:rsidR="00B246B0" w:rsidRPr="00CD7899" w:rsidRDefault="00B246B0" w:rsidP="00B246B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6. JSDH </w:t>
      </w:r>
      <w:proofErr w:type="gramStart"/>
      <w:r w:rsidRPr="00CD7899">
        <w:rPr>
          <w:rFonts w:asciiTheme="minorHAnsi" w:eastAsiaTheme="minorHAnsi" w:hAnsiTheme="minorHAnsi" w:cstheme="minorHAnsi"/>
          <w:lang w:eastAsia="en-US"/>
        </w:rPr>
        <w:t xml:space="preserve">Polička - </w:t>
      </w:r>
      <w:proofErr w:type="spellStart"/>
      <w:r w:rsidRPr="00CD7899">
        <w:rPr>
          <w:rFonts w:asciiTheme="minorHAnsi" w:eastAsiaTheme="minorHAnsi" w:hAnsiTheme="minorHAnsi" w:cstheme="minorHAnsi"/>
          <w:lang w:eastAsia="en-US"/>
        </w:rPr>
        <w:t>Modřec</w:t>
      </w:r>
      <w:proofErr w:type="spellEnd"/>
      <w:proofErr w:type="gramEnd"/>
      <w:r w:rsidRPr="00CD7899">
        <w:rPr>
          <w:rFonts w:asciiTheme="minorHAnsi" w:hAnsiTheme="minorHAnsi" w:cstheme="minorHAnsi"/>
        </w:rPr>
        <w:tab/>
      </w:r>
    </w:p>
    <w:p w14:paraId="20C80E80" w14:textId="77777777" w:rsidR="00B246B0" w:rsidRDefault="00B246B0" w:rsidP="00B246B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5E0FC06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13313C83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62EB2842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72744E6E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72F1C5B9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403B3C79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3B8BC7F2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7C826E85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32D6DBD4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77BC2310" w14:textId="77777777" w:rsidR="00B246B0" w:rsidRDefault="00B246B0" w:rsidP="00B246B0">
      <w:pPr>
        <w:jc w:val="both"/>
        <w:rPr>
          <w:rFonts w:asciiTheme="minorHAnsi" w:hAnsiTheme="minorHAnsi"/>
          <w:sz w:val="22"/>
          <w:szCs w:val="22"/>
        </w:rPr>
      </w:pPr>
    </w:p>
    <w:p w14:paraId="6AF8C48A" w14:textId="77777777" w:rsidR="00D02CF5" w:rsidRPr="00B246B0" w:rsidRDefault="00D02CF5" w:rsidP="00B246B0"/>
    <w:sectPr w:rsidR="00D02CF5" w:rsidRPr="00B246B0" w:rsidSect="00B246B0">
      <w:headerReference w:type="default" r:id="rId7"/>
      <w:footerReference w:type="default" r:id="rId8"/>
      <w:pgSz w:w="11906" w:h="16838"/>
      <w:pgMar w:top="28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AA5E" w14:textId="77777777" w:rsidR="00152870" w:rsidRDefault="00152870" w:rsidP="00B246B0">
      <w:r>
        <w:separator/>
      </w:r>
    </w:p>
  </w:endnote>
  <w:endnote w:type="continuationSeparator" w:id="0">
    <w:p w14:paraId="0CE83945" w14:textId="77777777" w:rsidR="00152870" w:rsidRDefault="00152870" w:rsidP="00B2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7591" w14:textId="77777777" w:rsidR="00152870" w:rsidRDefault="00152870">
    <w:pPr>
      <w:pStyle w:val="Zpat"/>
      <w:jc w:val="center"/>
    </w:pPr>
  </w:p>
  <w:p w14:paraId="2E4C04CF" w14:textId="77777777" w:rsidR="00152870" w:rsidRDefault="001528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77F3" w14:textId="77777777" w:rsidR="00152870" w:rsidRDefault="00152870" w:rsidP="00B246B0">
      <w:r>
        <w:separator/>
      </w:r>
    </w:p>
  </w:footnote>
  <w:footnote w:type="continuationSeparator" w:id="0">
    <w:p w14:paraId="53707690" w14:textId="77777777" w:rsidR="00152870" w:rsidRDefault="00152870" w:rsidP="00B246B0">
      <w:r>
        <w:continuationSeparator/>
      </w:r>
    </w:p>
  </w:footnote>
  <w:footnote w:id="1">
    <w:p w14:paraId="6A5C8A22" w14:textId="77777777" w:rsidR="00B246B0" w:rsidRPr="008641F1" w:rsidRDefault="00B246B0" w:rsidP="00B246B0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641F1">
        <w:rPr>
          <w:rFonts w:asciiTheme="minorHAnsi" w:hAnsiTheme="minorHAnsi" w:cstheme="minorHAnsi"/>
          <w:sz w:val="18"/>
          <w:szCs w:val="18"/>
        </w:rPr>
        <w:t>Nařízení Pardubického kraje č. 3/2023 ze dne 4. 12. 2023, kterým se vydává požární poplachový plán Pardubického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8086" w14:textId="77777777" w:rsidR="00152870" w:rsidRDefault="00152870">
    <w:pPr>
      <w:pStyle w:val="Zhlav"/>
    </w:pPr>
  </w:p>
  <w:p w14:paraId="58A95FC2" w14:textId="77777777" w:rsidR="00152870" w:rsidRDefault="00152870">
    <w:pPr>
      <w:pStyle w:val="Zhlav"/>
    </w:pPr>
  </w:p>
  <w:p w14:paraId="74CB6F76" w14:textId="77777777" w:rsidR="00152870" w:rsidRDefault="00152870">
    <w:pPr>
      <w:pStyle w:val="Zhlav"/>
    </w:pPr>
  </w:p>
  <w:p w14:paraId="3B8007D7" w14:textId="77777777" w:rsidR="00152870" w:rsidRDefault="00152870">
    <w:pPr>
      <w:pStyle w:val="Zhlav"/>
    </w:pPr>
  </w:p>
  <w:p w14:paraId="39B99441" w14:textId="238CC1D1" w:rsidR="00152870" w:rsidRDefault="00B246B0">
    <w:pPr>
      <w:pStyle w:val="Zhlav"/>
    </w:pPr>
    <w:r>
      <w:rPr>
        <w:noProof/>
      </w:rPr>
      <w:pict w14:anchorId="00C8A358">
        <v:shapetype id="_x0000_t202" coordsize="21600,21600" o:spt="202" path="m,l,21600r21600,l21600,xe">
          <v:stroke joinstyle="miter"/>
          <v:path gradientshapeok="t" o:connecttype="rect"/>
        </v:shapetype>
        <v:shape id="Textové pole 43" o:spid="_x0000_s1028" type="#_x0000_t202" style="position:absolute;margin-left:280.5pt;margin-top:84.6pt;width:187.1pt;height:11.7pt;z-index:-251654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" stroked="f">
          <v:textbox inset="0,0,0,0">
            <w:txbxContent>
              <w:p w14:paraId="6AD20B20" w14:textId="77777777" w:rsidR="00152870" w:rsidRPr="00CA1AFF" w:rsidRDefault="00152870" w:rsidP="00E87965">
                <w:pPr>
                  <w:jc w:val="right"/>
                  <w:rPr>
                    <w:color w:val="7C7C7C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 w14:anchorId="468EED0D">
        <v:roundrect id="Obdélník: se zakulacenými rohy 44" o:spid="_x0000_s1027" style="position:absolute;margin-left:14.2pt;margin-top:799.45pt;width:16.6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" fillcolor="#e11f1f" stroked="f">
          <w10:wrap anchorx="page" anchory="page"/>
        </v:roundrect>
      </w:pict>
    </w:r>
    <w:r>
      <w:rPr>
        <w:noProof/>
      </w:rPr>
      <w:pict w14:anchorId="21764DBA">
        <v:roundrect id="Obdélník: se zakulacenými rohy 45" o:spid="_x0000_s1026" style="position:absolute;margin-left:14.2pt;margin-top:561.35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" fillcolor="#e11f1f" stroked="f">
          <w10:wrap anchorx="page" anchory="page"/>
        </v:roundrect>
      </w:pict>
    </w:r>
    <w:r>
      <w:rPr>
        <w:noProof/>
      </w:rPr>
      <w:pict w14:anchorId="7130F8A6">
        <v:roundrect id="Obdélník: se zakulacenými rohy 46" o:spid="_x0000_s1025" style="position:absolute;margin-left:14.2pt;margin-top:280.65pt;width:16.6pt;height: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" fillcolor="#e11f1f" stroked="f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22A"/>
    <w:multiLevelType w:val="hybridMultilevel"/>
    <w:tmpl w:val="6D92E12C"/>
    <w:lvl w:ilvl="0" w:tplc="04050011">
      <w:start w:val="1"/>
      <w:numFmt w:val="decimal"/>
      <w:lvlText w:val="%1)"/>
      <w:lvlJc w:val="left"/>
      <w:pPr>
        <w:ind w:left="412" w:hanging="390"/>
      </w:pPr>
      <w:rPr>
        <w:color w:val="auto"/>
        <w:w w:val="106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30C410F"/>
    <w:multiLevelType w:val="hybridMultilevel"/>
    <w:tmpl w:val="2CC884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13E93"/>
    <w:multiLevelType w:val="hybridMultilevel"/>
    <w:tmpl w:val="763C47D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8E0FF7"/>
    <w:multiLevelType w:val="hybridMultilevel"/>
    <w:tmpl w:val="DE004EEA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F42CC2"/>
    <w:multiLevelType w:val="hybridMultilevel"/>
    <w:tmpl w:val="9522D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57119"/>
    <w:multiLevelType w:val="hybridMultilevel"/>
    <w:tmpl w:val="9B4678DE"/>
    <w:lvl w:ilvl="0" w:tplc="04050011">
      <w:start w:val="1"/>
      <w:numFmt w:val="decimal"/>
      <w:lvlText w:val="%1)"/>
      <w:lvlJc w:val="left"/>
      <w:pPr>
        <w:ind w:left="380" w:hanging="360"/>
      </w:pPr>
      <w:rPr>
        <w:w w:val="100"/>
      </w:rPr>
    </w:lvl>
    <w:lvl w:ilvl="1" w:tplc="040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63532BA"/>
    <w:multiLevelType w:val="hybridMultilevel"/>
    <w:tmpl w:val="EF644FDA"/>
    <w:lvl w:ilvl="0" w:tplc="04050011">
      <w:start w:val="1"/>
      <w:numFmt w:val="decimal"/>
      <w:lvlText w:val="%1)"/>
      <w:lvlJc w:val="left"/>
      <w:pPr>
        <w:ind w:left="380" w:hanging="360"/>
      </w:pPr>
      <w:rPr>
        <w:rFonts w:hint="default"/>
        <w:w w:val="106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57C97240"/>
    <w:multiLevelType w:val="hybridMultilevel"/>
    <w:tmpl w:val="019CFD62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641933">
    <w:abstractNumId w:val="2"/>
  </w:num>
  <w:num w:numId="2" w16cid:durableId="77142737">
    <w:abstractNumId w:val="4"/>
  </w:num>
  <w:num w:numId="3" w16cid:durableId="1585458465">
    <w:abstractNumId w:val="0"/>
  </w:num>
  <w:num w:numId="4" w16cid:durableId="1617251831">
    <w:abstractNumId w:val="5"/>
  </w:num>
  <w:num w:numId="5" w16cid:durableId="1041588883">
    <w:abstractNumId w:val="3"/>
  </w:num>
  <w:num w:numId="6" w16cid:durableId="1230380824">
    <w:abstractNumId w:val="7"/>
  </w:num>
  <w:num w:numId="7" w16cid:durableId="10422407">
    <w:abstractNumId w:val="6"/>
  </w:num>
  <w:num w:numId="8" w16cid:durableId="132620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6B0"/>
    <w:rsid w:val="00152870"/>
    <w:rsid w:val="00223E0E"/>
    <w:rsid w:val="00B246B0"/>
    <w:rsid w:val="00B37247"/>
    <w:rsid w:val="00D02CF5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A1534"/>
  <w15:chartTrackingRefBased/>
  <w15:docId w15:val="{86FDB448-EA6B-4222-BB76-0E31F689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6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4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46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4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46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46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46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46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46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4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46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46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46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46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46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46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46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46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4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4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4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4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46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46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46B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46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46B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46B0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rsid w:val="00B246B0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unhideWhenUsed/>
    <w:rsid w:val="00B246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246B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246B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24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B0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4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46B0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nadpislnku">
    <w:name w:val="nadpis článku"/>
    <w:rsid w:val="00B246B0"/>
    <w:rPr>
      <w:rFonts w:asciiTheme="minorHAnsi" w:hAnsiTheme="minorHAnsi"/>
      <w:b/>
      <w:sz w:val="24"/>
    </w:rPr>
  </w:style>
  <w:style w:type="character" w:styleId="Hypertextovodkaz">
    <w:name w:val="Hyperlink"/>
    <w:basedOn w:val="Standardnpsmoodstavce"/>
    <w:uiPriority w:val="99"/>
    <w:unhideWhenUsed/>
    <w:rsid w:val="00B246B0"/>
    <w:rPr>
      <w:color w:val="0563C1" w:themeColor="hyperlink"/>
      <w:u w:val="single"/>
    </w:rPr>
  </w:style>
  <w:style w:type="paragraph" w:customStyle="1" w:styleId="lnek">
    <w:name w:val="článek"/>
    <w:basedOn w:val="Normln"/>
    <w:link w:val="lnekChar"/>
    <w:autoRedefine/>
    <w:qFormat/>
    <w:rsid w:val="00B246B0"/>
    <w:pPr>
      <w:keepNext/>
      <w:autoSpaceDE w:val="0"/>
      <w:autoSpaceDN w:val="0"/>
      <w:adjustRightInd w:val="0"/>
      <w:spacing w:after="240" w:line="230" w:lineRule="exact"/>
      <w:jc w:val="center"/>
      <w:outlineLvl w:val="0"/>
    </w:pPr>
    <w:rPr>
      <w:rFonts w:asciiTheme="minorHAnsi" w:hAnsiTheme="minorHAnsi" w:cs="Arial"/>
      <w:b/>
      <w:color w:val="000000"/>
      <w:spacing w:val="-2"/>
      <w:szCs w:val="22"/>
    </w:rPr>
  </w:style>
  <w:style w:type="character" w:customStyle="1" w:styleId="lnekChar">
    <w:name w:val="článek Char"/>
    <w:basedOn w:val="Standardnpsmoodstavce"/>
    <w:link w:val="lnek"/>
    <w:rsid w:val="00B246B0"/>
    <w:rPr>
      <w:rFonts w:eastAsia="Times New Roman" w:cs="Arial"/>
      <w:b/>
      <w:color w:val="000000"/>
      <w:spacing w:val="-2"/>
      <w:kern w:val="0"/>
      <w:sz w:val="24"/>
      <w:lang w:eastAsia="cs-CZ"/>
    </w:rPr>
  </w:style>
  <w:style w:type="paragraph" w:customStyle="1" w:styleId="Default">
    <w:name w:val="Default"/>
    <w:rsid w:val="00B246B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611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1</cp:revision>
  <dcterms:created xsi:type="dcterms:W3CDTF">2026-09-15T11:31:00Z</dcterms:created>
  <dcterms:modified xsi:type="dcterms:W3CDTF">2026-09-15T11:33:00Z</dcterms:modified>
</cp:coreProperties>
</file>